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780"/>
        <w:gridCol w:w="2075"/>
      </w:tblGrid>
      <w:tr w:rsidR="00680875" w:rsidRPr="00F378C6">
        <w:tc>
          <w:tcPr>
            <w:tcW w:w="9855" w:type="dxa"/>
            <w:gridSpan w:val="2"/>
          </w:tcPr>
          <w:p w:rsidR="00680875" w:rsidRPr="00F378C6" w:rsidRDefault="008243D9" w:rsidP="00680875">
            <w:pPr>
              <w:jc w:val="center"/>
              <w:rPr>
                <w:rFonts w:cs="Arial"/>
                <w:b/>
                <w:color w:val="003300"/>
                <w:szCs w:val="22"/>
                <w:lang w:val="en-AU"/>
              </w:rPr>
            </w:pPr>
            <w:bookmarkStart w:id="0" w:name="_GoBack"/>
            <w:bookmarkEnd w:id="0"/>
            <w:r>
              <w:rPr>
                <w:rFonts w:cs="Arial"/>
                <w:b/>
                <w:caps/>
                <w:color w:val="003300"/>
                <w:sz w:val="42"/>
                <w:szCs w:val="22"/>
                <w:lang w:val="en-AU"/>
              </w:rPr>
              <w:t>For Action</w:t>
            </w:r>
          </w:p>
        </w:tc>
      </w:tr>
      <w:tr w:rsidR="00680875" w:rsidRPr="00F378C6">
        <w:tc>
          <w:tcPr>
            <w:tcW w:w="7780" w:type="dxa"/>
          </w:tcPr>
          <w:p w:rsidR="00680875" w:rsidRPr="00F378C6" w:rsidRDefault="008243D9" w:rsidP="00F378C6">
            <w:pPr>
              <w:rPr>
                <w:rFonts w:cs="Arial"/>
                <w:b/>
                <w:caps/>
                <w:color w:val="003300"/>
                <w:szCs w:val="22"/>
                <w:lang w:val="en-AU"/>
              </w:rPr>
            </w:pPr>
            <w:r>
              <w:rPr>
                <w:rFonts w:cs="Arial"/>
                <w:b/>
                <w:caps/>
                <w:color w:val="003300"/>
                <w:szCs w:val="22"/>
                <w:lang w:val="en-AU"/>
              </w:rPr>
              <w:t>Council</w:t>
            </w:r>
          </w:p>
        </w:tc>
        <w:tc>
          <w:tcPr>
            <w:tcW w:w="2075" w:type="dxa"/>
          </w:tcPr>
          <w:p w:rsidR="00680875" w:rsidRPr="00F378C6" w:rsidRDefault="008243D9" w:rsidP="00F378C6">
            <w:pPr>
              <w:jc w:val="right"/>
              <w:rPr>
                <w:rFonts w:cs="Arial"/>
                <w:b/>
                <w:color w:val="003300"/>
                <w:szCs w:val="22"/>
              </w:rPr>
            </w:pPr>
            <w:r>
              <w:rPr>
                <w:rFonts w:cs="Arial"/>
                <w:b/>
                <w:color w:val="003300"/>
                <w:szCs w:val="22"/>
              </w:rPr>
              <w:t>16/05/2019</w:t>
            </w:r>
          </w:p>
        </w:tc>
      </w:tr>
      <w:tr w:rsidR="00F378C6" w:rsidRPr="00F378C6">
        <w:tc>
          <w:tcPr>
            <w:tcW w:w="7780" w:type="dxa"/>
          </w:tcPr>
          <w:p w:rsidR="00F378C6" w:rsidRPr="00F378C6" w:rsidRDefault="00F378C6" w:rsidP="00F378C6">
            <w:pPr>
              <w:spacing w:before="240"/>
              <w:rPr>
                <w:lang w:val="en-AU"/>
              </w:rPr>
            </w:pPr>
            <w:r w:rsidRPr="00F378C6">
              <w:rPr>
                <w:b/>
                <w:lang w:val="en-AU"/>
              </w:rPr>
              <w:t>TO</w:t>
            </w:r>
            <w:r w:rsidRPr="0062498A">
              <w:rPr>
                <w:lang w:val="en-AU"/>
              </w:rPr>
              <w:t xml:space="preserve">: </w:t>
            </w:r>
            <w:r w:rsidR="008243D9">
              <w:rPr>
                <w:lang w:val="en-AU"/>
              </w:rPr>
              <w:t>General Manager</w:t>
            </w:r>
            <w:r w:rsidRPr="0062498A">
              <w:rPr>
                <w:lang w:val="en-AU"/>
              </w:rPr>
              <w:t xml:space="preserve"> (</w:t>
            </w:r>
            <w:r w:rsidR="008243D9">
              <w:rPr>
                <w:lang w:val="en-AU"/>
              </w:rPr>
              <w:t>Coulter, Michael</w:t>
            </w:r>
            <w:r w:rsidRPr="0062498A">
              <w:rPr>
                <w:lang w:val="en-AU"/>
              </w:rPr>
              <w:t>)</w:t>
            </w:r>
          </w:p>
        </w:tc>
        <w:tc>
          <w:tcPr>
            <w:tcW w:w="2075" w:type="dxa"/>
          </w:tcPr>
          <w:p w:rsidR="00F378C6" w:rsidRPr="0062498A" w:rsidRDefault="00F378C6" w:rsidP="00680875">
            <w:pPr>
              <w:spacing w:before="240"/>
              <w:jc w:val="center"/>
              <w:rPr>
                <w:rFonts w:cs="Arial"/>
                <w:color w:val="003300"/>
                <w:szCs w:val="22"/>
              </w:rPr>
            </w:pPr>
          </w:p>
        </w:tc>
      </w:tr>
    </w:tbl>
    <w:p w:rsidR="00E81BF4" w:rsidRPr="0062498A" w:rsidRDefault="00E81BF4" w:rsidP="006F2252">
      <w:pPr>
        <w:pBdr>
          <w:bottom w:val="single" w:sz="4" w:space="1" w:color="auto"/>
        </w:pBdr>
        <w:tabs>
          <w:tab w:val="right" w:pos="9639"/>
        </w:tabs>
        <w:rPr>
          <w:rFonts w:cs="Arial"/>
          <w:b/>
          <w:color w:val="003300"/>
          <w:szCs w:val="22"/>
          <w:lang w:val="en-AU"/>
        </w:rPr>
      </w:pPr>
      <w:r w:rsidRPr="0062498A">
        <w:rPr>
          <w:rFonts w:cs="Arial"/>
          <w:b/>
          <w:caps/>
          <w:color w:val="003300"/>
          <w:szCs w:val="22"/>
          <w:lang w:val="en-AU"/>
        </w:rPr>
        <w:tab/>
      </w:r>
    </w:p>
    <w:p w:rsidR="003E1F3B" w:rsidRPr="0062498A" w:rsidRDefault="003E1F3B" w:rsidP="003E1F3B">
      <w:pPr>
        <w:rPr>
          <w:rFonts w:cs="Arial"/>
          <w:b/>
          <w:color w:val="003300"/>
          <w:szCs w:val="22"/>
          <w:lang w:val="en-AU"/>
        </w:rPr>
      </w:pPr>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45"/>
        <w:gridCol w:w="7910"/>
      </w:tblGrid>
      <w:tr w:rsidR="00F378C6" w:rsidRPr="0062498A">
        <w:tc>
          <w:tcPr>
            <w:tcW w:w="987" w:type="pct"/>
          </w:tcPr>
          <w:p w:rsidR="00F378C6" w:rsidRPr="0062498A" w:rsidRDefault="00F378C6" w:rsidP="00F378C6">
            <w:pPr>
              <w:rPr>
                <w:rFonts w:cs="Arial"/>
                <w:b/>
                <w:color w:val="003300"/>
                <w:szCs w:val="22"/>
                <w:lang w:val="en-AU"/>
              </w:rPr>
            </w:pPr>
            <w:r>
              <w:rPr>
                <w:rFonts w:cs="Arial"/>
                <w:b/>
                <w:color w:val="003300"/>
                <w:szCs w:val="22"/>
                <w:lang w:val="en-AU"/>
              </w:rPr>
              <w:t>Subject</w:t>
            </w:r>
            <w:r w:rsidRPr="0062498A">
              <w:rPr>
                <w:rFonts w:cs="Arial"/>
                <w:b/>
                <w:color w:val="003300"/>
                <w:szCs w:val="22"/>
                <w:lang w:val="en-AU"/>
              </w:rPr>
              <w:t>:</w:t>
            </w:r>
          </w:p>
        </w:tc>
        <w:tc>
          <w:tcPr>
            <w:tcW w:w="4013" w:type="pct"/>
          </w:tcPr>
          <w:p w:rsidR="00F378C6" w:rsidRPr="00F378C6" w:rsidRDefault="008243D9" w:rsidP="00F378C6">
            <w:pPr>
              <w:rPr>
                <w:lang w:val="en-AU"/>
              </w:rPr>
            </w:pPr>
            <w:r>
              <w:rPr>
                <w:lang w:val="en-AU"/>
              </w:rPr>
              <w:t>99-101 Ocean View Drive, Valla Beach - Proposed Reclassification from Community to Operational Land for Proposed Sale</w:t>
            </w:r>
          </w:p>
        </w:tc>
      </w:tr>
      <w:tr w:rsidR="003E1F3B" w:rsidRPr="0062498A">
        <w:tc>
          <w:tcPr>
            <w:tcW w:w="987" w:type="pct"/>
          </w:tcPr>
          <w:p w:rsidR="003E1F3B" w:rsidRPr="0062498A" w:rsidRDefault="003E1F3B" w:rsidP="001706DB">
            <w:pPr>
              <w:rPr>
                <w:rFonts w:cs="Arial"/>
                <w:b/>
                <w:color w:val="003300"/>
                <w:szCs w:val="22"/>
                <w:lang w:val="en-AU"/>
              </w:rPr>
            </w:pPr>
            <w:r w:rsidRPr="0062498A">
              <w:rPr>
                <w:rFonts w:cs="Arial"/>
                <w:b/>
                <w:color w:val="003300"/>
                <w:szCs w:val="22"/>
                <w:lang w:val="en-AU"/>
              </w:rPr>
              <w:t>Target Date:</w:t>
            </w:r>
          </w:p>
        </w:tc>
        <w:tc>
          <w:tcPr>
            <w:tcW w:w="4013" w:type="pct"/>
          </w:tcPr>
          <w:p w:rsidR="003E1F3B" w:rsidRPr="0062498A" w:rsidRDefault="008243D9" w:rsidP="001706DB">
            <w:pPr>
              <w:rPr>
                <w:rFonts w:cs="Arial"/>
                <w:color w:val="003300"/>
                <w:szCs w:val="22"/>
              </w:rPr>
            </w:pPr>
            <w:r>
              <w:rPr>
                <w:rFonts w:cs="Arial"/>
                <w:color w:val="003300"/>
                <w:szCs w:val="22"/>
              </w:rPr>
              <w:t>30/05/2019</w:t>
            </w:r>
          </w:p>
        </w:tc>
      </w:tr>
      <w:tr w:rsidR="00D30181" w:rsidRPr="0062498A">
        <w:tc>
          <w:tcPr>
            <w:tcW w:w="987" w:type="pct"/>
          </w:tcPr>
          <w:p w:rsidR="00D30181" w:rsidRPr="0062498A" w:rsidRDefault="00D30181" w:rsidP="00D30181">
            <w:pPr>
              <w:rPr>
                <w:rFonts w:cs="Arial"/>
                <w:b/>
                <w:color w:val="003300"/>
                <w:szCs w:val="22"/>
                <w:lang w:val="en-AU"/>
              </w:rPr>
            </w:pPr>
            <w:r w:rsidRPr="0062498A">
              <w:rPr>
                <w:rFonts w:cs="Arial"/>
                <w:b/>
                <w:color w:val="003300"/>
                <w:szCs w:val="22"/>
                <w:lang w:val="en-AU"/>
              </w:rPr>
              <w:t>Notes:</w:t>
            </w:r>
          </w:p>
        </w:tc>
        <w:tc>
          <w:tcPr>
            <w:tcW w:w="4013" w:type="pct"/>
          </w:tcPr>
          <w:p w:rsidR="00D30181" w:rsidRPr="0062498A" w:rsidRDefault="00D30181" w:rsidP="00D30181">
            <w:pPr>
              <w:rPr>
                <w:rFonts w:cs="Arial"/>
                <w:color w:val="003300"/>
                <w:szCs w:val="22"/>
              </w:rPr>
            </w:pPr>
          </w:p>
        </w:tc>
      </w:tr>
      <w:tr w:rsidR="00BE26BB" w:rsidRPr="0062498A">
        <w:tc>
          <w:tcPr>
            <w:tcW w:w="987" w:type="pct"/>
          </w:tcPr>
          <w:p w:rsidR="00BE26BB" w:rsidRPr="0062498A" w:rsidRDefault="00E76CC1" w:rsidP="00D30181">
            <w:pPr>
              <w:rPr>
                <w:rFonts w:cs="Arial"/>
                <w:b/>
                <w:color w:val="003300"/>
                <w:szCs w:val="22"/>
                <w:lang w:val="en-AU"/>
              </w:rPr>
            </w:pPr>
            <w:r>
              <w:rPr>
                <w:rFonts w:cs="Arial"/>
                <w:b/>
                <w:color w:val="003300"/>
                <w:szCs w:val="22"/>
                <w:lang w:val="en-AU"/>
              </w:rPr>
              <w:t>Trim Reference</w:t>
            </w:r>
          </w:p>
        </w:tc>
        <w:tc>
          <w:tcPr>
            <w:tcW w:w="4013" w:type="pct"/>
          </w:tcPr>
          <w:p w:rsidR="00BE26BB" w:rsidRPr="0062498A" w:rsidRDefault="008243D9" w:rsidP="00D30181">
            <w:pPr>
              <w:rPr>
                <w:rFonts w:cs="Arial"/>
                <w:color w:val="003300"/>
                <w:szCs w:val="22"/>
              </w:rPr>
            </w:pPr>
            <w:r>
              <w:rPr>
                <w:rFonts w:cs="Arial"/>
                <w:color w:val="003300"/>
                <w:szCs w:val="22"/>
              </w:rPr>
              <w:t>SF600</w:t>
            </w:r>
            <w:r w:rsidR="00E76CC1">
              <w:rPr>
                <w:rFonts w:cs="Arial"/>
                <w:color w:val="003300"/>
                <w:szCs w:val="22"/>
              </w:rPr>
              <w:t xml:space="preserve"> (</w:t>
            </w:r>
            <w:r>
              <w:rPr>
                <w:rFonts w:cs="Arial"/>
                <w:color w:val="003300"/>
                <w:szCs w:val="22"/>
              </w:rPr>
              <w:t>15262/2019</w:t>
            </w:r>
            <w:r w:rsidR="00E76CC1">
              <w:rPr>
                <w:rFonts w:cs="Arial"/>
                <w:color w:val="003300"/>
                <w:szCs w:val="22"/>
              </w:rPr>
              <w:t>)</w:t>
            </w:r>
          </w:p>
        </w:tc>
      </w:tr>
    </w:tbl>
    <w:p w:rsidR="00EB6493" w:rsidRPr="0062498A" w:rsidRDefault="00EB6493" w:rsidP="00EB6493">
      <w:pPr>
        <w:pBdr>
          <w:bottom w:val="single" w:sz="4" w:space="1" w:color="auto"/>
        </w:pBdr>
        <w:tabs>
          <w:tab w:val="right" w:pos="9900"/>
        </w:tabs>
        <w:spacing w:after="120"/>
        <w:rPr>
          <w:rFonts w:cs="Arial"/>
          <w:b/>
          <w:color w:val="003300"/>
          <w:szCs w:val="22"/>
          <w:lang w:val="en-AU"/>
        </w:rPr>
      </w:pPr>
      <w:r w:rsidRPr="0062498A">
        <w:rPr>
          <w:rFonts w:cs="Arial"/>
          <w:b/>
          <w:caps/>
          <w:color w:val="003300"/>
          <w:szCs w:val="22"/>
          <w:lang w:val="en-AU"/>
        </w:rPr>
        <w:tab/>
      </w:r>
    </w:p>
    <w:p w:rsidR="008243D9" w:rsidRPr="008243D9" w:rsidRDefault="008243D9" w:rsidP="008243D9">
      <w:pPr>
        <w:jc w:val="both"/>
        <w:rPr>
          <w:rFonts w:cs="Arial"/>
          <w:b/>
          <w:bCs/>
          <w:caps/>
          <w:sz w:val="20"/>
          <w:szCs w:val="20"/>
          <w:lang w:val="en-GB"/>
        </w:rPr>
      </w:pPr>
      <w:bookmarkStart w:id="1" w:name="MinuteNumber_8681"/>
      <w:r w:rsidRPr="008243D9">
        <w:rPr>
          <w:rFonts w:cs="Arial"/>
          <w:bCs/>
          <w:noProof/>
          <w:sz w:val="20"/>
          <w:szCs w:val="20"/>
          <w:lang w:val="en-GB"/>
        </w:rPr>
        <w:t>214</w:t>
      </w:r>
      <w:r w:rsidRPr="008243D9">
        <w:rPr>
          <w:rFonts w:cs="Arial"/>
          <w:bCs/>
          <w:sz w:val="20"/>
          <w:szCs w:val="20"/>
          <w:lang w:val="en-GB"/>
        </w:rPr>
        <w:t>/19</w:t>
      </w:r>
      <w:bookmarkEnd w:id="1"/>
      <w:r w:rsidRPr="008243D9">
        <w:rPr>
          <w:rFonts w:cs="Arial"/>
          <w:bCs/>
          <w:sz w:val="20"/>
          <w:szCs w:val="20"/>
          <w:lang w:val="en-GB"/>
        </w:rPr>
        <w:t xml:space="preserve"> </w:t>
      </w:r>
      <w:r w:rsidRPr="008243D9">
        <w:rPr>
          <w:rFonts w:cs="Arial"/>
          <w:b/>
          <w:bCs/>
          <w:caps/>
          <w:sz w:val="20"/>
          <w:szCs w:val="20"/>
          <w:u w:val="single"/>
          <w:lang w:val="en-GB"/>
        </w:rPr>
        <w:t>RESOLVED</w:t>
      </w:r>
      <w:r w:rsidRPr="008243D9">
        <w:rPr>
          <w:rFonts w:cs="Arial"/>
          <w:b/>
          <w:bCs/>
          <w:caps/>
          <w:sz w:val="20"/>
          <w:szCs w:val="20"/>
          <w:lang w:val="en-GB"/>
        </w:rPr>
        <w:t>:</w:t>
      </w:r>
      <w:r w:rsidRPr="008243D9">
        <w:rPr>
          <w:rFonts w:cs="Arial"/>
          <w:bCs/>
          <w:sz w:val="20"/>
          <w:szCs w:val="20"/>
          <w:lang w:val="en-GB"/>
        </w:rPr>
        <w:tab/>
        <w:t>(Ainsworth/Reed)</w:t>
      </w:r>
    </w:p>
    <w:p w:rsidR="008243D9" w:rsidRPr="008243D9" w:rsidRDefault="008243D9" w:rsidP="008243D9">
      <w:pPr>
        <w:jc w:val="both"/>
        <w:rPr>
          <w:rFonts w:cs="Arial"/>
          <w:b/>
          <w:sz w:val="20"/>
          <w:szCs w:val="20"/>
          <w:lang w:val="en-GB"/>
        </w:rPr>
      </w:pPr>
    </w:p>
    <w:p w:rsidR="008243D9" w:rsidRPr="008243D9" w:rsidRDefault="008243D9" w:rsidP="008243D9">
      <w:pPr>
        <w:rPr>
          <w:b/>
          <w:bCs/>
          <w:iCs/>
          <w:sz w:val="20"/>
          <w:lang w:val="en-AU"/>
        </w:rPr>
      </w:pPr>
      <w:r w:rsidRPr="008243D9">
        <w:rPr>
          <w:b/>
          <w:bCs/>
          <w:iCs/>
          <w:sz w:val="20"/>
          <w:lang w:val="en-AU"/>
        </w:rPr>
        <w:t>That Council prepare a planning proposal to:</w:t>
      </w:r>
    </w:p>
    <w:p w:rsidR="008243D9" w:rsidRPr="008243D9" w:rsidRDefault="008243D9" w:rsidP="008243D9">
      <w:pPr>
        <w:rPr>
          <w:b/>
          <w:bCs/>
          <w:iCs/>
          <w:sz w:val="20"/>
          <w:highlight w:val="yellow"/>
          <w:lang w:val="en-AU"/>
        </w:rPr>
      </w:pPr>
    </w:p>
    <w:p w:rsidR="008243D9" w:rsidRPr="008243D9" w:rsidRDefault="008243D9" w:rsidP="008243D9">
      <w:pPr>
        <w:ind w:left="567" w:hanging="567"/>
        <w:jc w:val="both"/>
        <w:rPr>
          <w:b/>
          <w:bCs/>
          <w:iCs/>
          <w:sz w:val="20"/>
          <w:lang w:val="en"/>
        </w:rPr>
      </w:pPr>
      <w:r w:rsidRPr="008243D9">
        <w:rPr>
          <w:b/>
          <w:bCs/>
          <w:iCs/>
          <w:sz w:val="20"/>
          <w:lang w:val="en"/>
        </w:rPr>
        <w:t>1</w:t>
      </w:r>
      <w:r w:rsidRPr="008243D9">
        <w:rPr>
          <w:b/>
          <w:bCs/>
          <w:iCs/>
          <w:sz w:val="20"/>
          <w:lang w:val="en"/>
        </w:rPr>
        <w:tab/>
      </w:r>
      <w:r w:rsidRPr="008243D9">
        <w:rPr>
          <w:b/>
          <w:bCs/>
          <w:iCs/>
          <w:sz w:val="20"/>
          <w:lang w:val="en-GB"/>
        </w:rPr>
        <w:t>Reclassify the land shown highlighted in pink on the attached plan from community land to operational land with the intention of selling the land and applying the proceeds to community infrastructure in Valla Beach.</w:t>
      </w:r>
    </w:p>
    <w:p w:rsidR="008243D9" w:rsidRPr="008243D9" w:rsidRDefault="008243D9" w:rsidP="008243D9">
      <w:pPr>
        <w:jc w:val="both"/>
        <w:rPr>
          <w:b/>
          <w:bCs/>
          <w:iCs/>
          <w:sz w:val="20"/>
          <w:lang w:val="en"/>
        </w:rPr>
      </w:pPr>
    </w:p>
    <w:p w:rsidR="008243D9" w:rsidRPr="008243D9" w:rsidRDefault="008243D9" w:rsidP="008243D9">
      <w:pPr>
        <w:ind w:left="567" w:hanging="567"/>
        <w:jc w:val="both"/>
        <w:rPr>
          <w:b/>
          <w:bCs/>
          <w:iCs/>
          <w:sz w:val="20"/>
          <w:lang w:val="en-AU"/>
        </w:rPr>
      </w:pPr>
      <w:r w:rsidRPr="008243D9">
        <w:rPr>
          <w:b/>
          <w:bCs/>
          <w:iCs/>
          <w:sz w:val="20"/>
          <w:lang w:val="en-AU"/>
        </w:rPr>
        <w:t>2</w:t>
      </w:r>
      <w:r w:rsidRPr="008243D9">
        <w:rPr>
          <w:b/>
          <w:bCs/>
          <w:iCs/>
          <w:sz w:val="20"/>
          <w:lang w:val="en-AU"/>
        </w:rPr>
        <w:tab/>
        <w:t>Rezone the land shown highlighted in pink R1 General Residential with a minimum lot size of 450m</w:t>
      </w:r>
      <w:r w:rsidRPr="008243D9">
        <w:rPr>
          <w:b/>
          <w:bCs/>
          <w:iCs/>
          <w:sz w:val="20"/>
          <w:vertAlign w:val="superscript"/>
          <w:lang w:val="en-AU"/>
        </w:rPr>
        <w:t>2</w:t>
      </w:r>
      <w:r w:rsidRPr="008243D9">
        <w:rPr>
          <w:b/>
          <w:bCs/>
          <w:iCs/>
          <w:sz w:val="20"/>
          <w:lang w:val="en-AU"/>
        </w:rPr>
        <w:t>; a height limit of 8.5m; and a floor space ratio of 0.55:1.</w:t>
      </w:r>
    </w:p>
    <w:p w:rsidR="008243D9" w:rsidRPr="008243D9" w:rsidRDefault="008243D9" w:rsidP="008243D9">
      <w:pPr>
        <w:rPr>
          <w:rFonts w:cs="Arial"/>
          <w:sz w:val="20"/>
          <w:lang w:val="en-AU"/>
        </w:rPr>
      </w:pPr>
    </w:p>
    <w:p w:rsidR="008243D9" w:rsidRPr="008243D9" w:rsidRDefault="008243D9" w:rsidP="008243D9">
      <w:pPr>
        <w:rPr>
          <w:rFonts w:cs="Arial"/>
          <w:sz w:val="20"/>
          <w:lang w:val="en-AU"/>
        </w:rPr>
      </w:pPr>
      <w:r w:rsidRPr="008243D9">
        <w:rPr>
          <w:rFonts w:cs="Arial"/>
          <w:sz w:val="20"/>
          <w:lang w:val="en-AU"/>
        </w:rPr>
        <w:t xml:space="preserve">Upon being put to the meeting, the motion was declared carried. </w:t>
      </w:r>
    </w:p>
    <w:p w:rsidR="008243D9" w:rsidRPr="008243D9" w:rsidRDefault="008243D9" w:rsidP="008243D9">
      <w:pPr>
        <w:rPr>
          <w:rFonts w:cs="Arial"/>
          <w:sz w:val="20"/>
          <w:lang w:val="en-AU"/>
        </w:rPr>
      </w:pPr>
    </w:p>
    <w:p w:rsidR="008243D9" w:rsidRPr="008243D9" w:rsidRDefault="008243D9" w:rsidP="008243D9">
      <w:pPr>
        <w:tabs>
          <w:tab w:val="left" w:pos="153"/>
          <w:tab w:val="right" w:pos="9071"/>
        </w:tabs>
        <w:ind w:left="2665" w:hanging="2665"/>
        <w:rPr>
          <w:rFonts w:cs="Arial"/>
          <w:sz w:val="20"/>
          <w:lang w:val="en-AU"/>
        </w:rPr>
      </w:pPr>
      <w:r w:rsidRPr="008243D9">
        <w:rPr>
          <w:rFonts w:cs="Arial"/>
          <w:sz w:val="20"/>
          <w:lang w:val="en-AU"/>
        </w:rPr>
        <w:t>For the Motion:</w:t>
      </w:r>
      <w:r w:rsidRPr="008243D9">
        <w:rPr>
          <w:rFonts w:cs="Arial"/>
          <w:sz w:val="20"/>
          <w:lang w:val="en-AU"/>
        </w:rPr>
        <w:tab/>
        <w:t>Councillors Ainsworth, Hoban, Reed and Wilson</w:t>
      </w:r>
    </w:p>
    <w:p w:rsidR="008243D9" w:rsidRPr="008243D9" w:rsidRDefault="008243D9" w:rsidP="008243D9">
      <w:pPr>
        <w:tabs>
          <w:tab w:val="left" w:pos="153"/>
          <w:tab w:val="right" w:pos="9071"/>
        </w:tabs>
        <w:ind w:left="2835" w:hanging="141"/>
        <w:rPr>
          <w:rFonts w:cs="Arial"/>
          <w:sz w:val="20"/>
          <w:lang w:val="en-AU"/>
        </w:rPr>
      </w:pPr>
      <w:r w:rsidRPr="008243D9">
        <w:rPr>
          <w:rFonts w:cs="Arial"/>
          <w:sz w:val="20"/>
          <w:lang w:val="en-AU"/>
        </w:rPr>
        <w:t>Total (4)</w:t>
      </w:r>
    </w:p>
    <w:p w:rsidR="008243D9" w:rsidRPr="008243D9" w:rsidRDefault="008243D9" w:rsidP="008243D9">
      <w:pPr>
        <w:tabs>
          <w:tab w:val="left" w:pos="153"/>
          <w:tab w:val="right" w:pos="9071"/>
        </w:tabs>
        <w:ind w:left="2665" w:hanging="2665"/>
        <w:rPr>
          <w:rFonts w:cs="Arial"/>
          <w:sz w:val="20"/>
          <w:lang w:val="en-AU"/>
        </w:rPr>
      </w:pPr>
      <w:r w:rsidRPr="008243D9">
        <w:rPr>
          <w:rFonts w:cs="Arial"/>
          <w:sz w:val="20"/>
          <w:lang w:val="en-AU"/>
        </w:rPr>
        <w:t>Against the Motion:</w:t>
      </w:r>
      <w:r w:rsidRPr="008243D9">
        <w:rPr>
          <w:rFonts w:cs="Arial"/>
          <w:sz w:val="20"/>
          <w:lang w:val="en-AU"/>
        </w:rPr>
        <w:tab/>
        <w:t xml:space="preserve">Councillors Jenvey, Jones </w:t>
      </w:r>
    </w:p>
    <w:p w:rsidR="008243D9" w:rsidRPr="008243D9" w:rsidRDefault="008243D9" w:rsidP="008243D9">
      <w:pPr>
        <w:tabs>
          <w:tab w:val="left" w:pos="153"/>
          <w:tab w:val="right" w:pos="9071"/>
        </w:tabs>
        <w:ind w:left="2835" w:hanging="141"/>
        <w:rPr>
          <w:rFonts w:cs="Arial"/>
          <w:sz w:val="20"/>
          <w:lang w:val="en-AU"/>
        </w:rPr>
      </w:pPr>
      <w:r w:rsidRPr="008243D9">
        <w:rPr>
          <w:rFonts w:cs="Arial"/>
          <w:sz w:val="20"/>
          <w:lang w:val="en-AU"/>
        </w:rPr>
        <w:t>Total (2)</w:t>
      </w:r>
    </w:p>
    <w:p w:rsidR="003E1F3B" w:rsidRPr="0062498A" w:rsidRDefault="003E1F3B" w:rsidP="003E1F3B">
      <w:pPr>
        <w:rPr>
          <w:rFonts w:cs="Arial"/>
          <w:b/>
          <w:color w:val="003300"/>
          <w:szCs w:val="22"/>
        </w:rPr>
      </w:pPr>
    </w:p>
    <w:p w:rsidR="003E1F3B" w:rsidRPr="0062498A" w:rsidRDefault="003E1F3B" w:rsidP="003E1F3B">
      <w:pPr>
        <w:rPr>
          <w:color w:val="003300"/>
          <w:szCs w:val="22"/>
        </w:rPr>
      </w:pPr>
      <w:bookmarkStart w:id="2" w:name="PasteHold"/>
      <w:bookmarkEnd w:id="2"/>
    </w:p>
    <w:p w:rsidR="00C2227C" w:rsidRPr="0062498A" w:rsidRDefault="006159C1" w:rsidP="00C2227C">
      <w:pPr>
        <w:pBdr>
          <w:bottom w:val="single" w:sz="4" w:space="1" w:color="auto"/>
        </w:pBdr>
        <w:tabs>
          <w:tab w:val="right" w:pos="9900"/>
        </w:tabs>
        <w:spacing w:after="120"/>
        <w:rPr>
          <w:rFonts w:cs="Arial"/>
          <w:b/>
          <w:color w:val="003300"/>
          <w:szCs w:val="22"/>
          <w:lang w:val="en-AU"/>
        </w:rPr>
      </w:pPr>
      <w:r>
        <w:rPr>
          <w:rFonts w:cs="Arial"/>
          <w:b/>
          <w:caps/>
          <w:color w:val="003300"/>
          <w:szCs w:val="22"/>
          <w:lang w:val="en-AU"/>
        </w:rPr>
        <w:t xml:space="preserve"> </w:t>
      </w:r>
      <w:bookmarkStart w:id="3" w:name="MinutesHyperlink"/>
      <w:bookmarkEnd w:id="3"/>
      <w:r w:rsidR="008243D9">
        <w:rPr>
          <w:rFonts w:cs="Arial"/>
          <w:b/>
          <w:caps/>
          <w:color w:val="003300"/>
          <w:szCs w:val="22"/>
          <w:lang w:val="en-AU"/>
        </w:rPr>
        <w:fldChar w:fldCharType="begin"/>
      </w:r>
      <w:r w:rsidR="008243D9">
        <w:rPr>
          <w:rFonts w:cs="Arial"/>
          <w:b/>
          <w:caps/>
          <w:color w:val="003300"/>
          <w:szCs w:val="22"/>
          <w:lang w:val="en-AU"/>
        </w:rPr>
        <w:instrText xml:space="preserve"> HYPERLINK "infocouncilrun:OpenMinutesDocumentForReport?8681" \o "Open Item in Minutes" </w:instrText>
      </w:r>
      <w:r w:rsidR="008243D9">
        <w:rPr>
          <w:rFonts w:cs="Arial"/>
          <w:b/>
          <w:caps/>
          <w:color w:val="003300"/>
          <w:szCs w:val="22"/>
          <w:lang w:val="en-AU"/>
        </w:rPr>
      </w:r>
      <w:r w:rsidR="008243D9">
        <w:rPr>
          <w:rFonts w:cs="Arial"/>
          <w:b/>
          <w:caps/>
          <w:color w:val="003300"/>
          <w:szCs w:val="22"/>
          <w:lang w:val="en-AU"/>
        </w:rPr>
        <w:fldChar w:fldCharType="separate"/>
      </w:r>
      <w:r w:rsidR="008243D9">
        <w:rPr>
          <w:rFonts w:cs="Arial"/>
          <w:b/>
          <w:caps/>
          <w:color w:val="003300"/>
          <w:szCs w:val="22"/>
          <w:lang w:val="en-AU"/>
        </w:rPr>
        <w:t>Open Item in Minutes</w:t>
      </w:r>
      <w:r w:rsidR="008243D9">
        <w:rPr>
          <w:rFonts w:cs="Arial"/>
          <w:b/>
          <w:caps/>
          <w:color w:val="003300"/>
          <w:szCs w:val="22"/>
          <w:lang w:val="en-AU"/>
        </w:rPr>
        <w:fldChar w:fldCharType="end"/>
      </w:r>
      <w:r>
        <w:rPr>
          <w:rFonts w:cs="Arial"/>
          <w:b/>
          <w:caps/>
          <w:color w:val="003300"/>
          <w:szCs w:val="22"/>
          <w:lang w:val="en-AU"/>
        </w:rPr>
        <w:t xml:space="preserve"> </w:t>
      </w:r>
      <w:bookmarkStart w:id="4" w:name="ReportsHyperlink"/>
      <w:bookmarkEnd w:id="4"/>
      <w:r w:rsidR="00C2227C" w:rsidRPr="0062498A">
        <w:rPr>
          <w:rFonts w:cs="Arial"/>
          <w:b/>
          <w:caps/>
          <w:color w:val="003300"/>
          <w:szCs w:val="22"/>
          <w:lang w:val="en-AU"/>
        </w:rPr>
        <w:tab/>
      </w:r>
    </w:p>
    <w:p w:rsidR="001B58A0" w:rsidRDefault="001B58A0" w:rsidP="003E1F3B">
      <w:pPr>
        <w:rPr>
          <w:rFonts w:cs="Arial"/>
          <w:b/>
          <w:color w:val="003300"/>
          <w:szCs w:val="22"/>
        </w:rPr>
      </w:pPr>
    </w:p>
    <w:p w:rsidR="001B58A0" w:rsidRDefault="00C17A22" w:rsidP="003E1F3B">
      <w:pPr>
        <w:rPr>
          <w:rFonts w:cs="Arial"/>
          <w:b/>
          <w:color w:val="003300"/>
          <w:szCs w:val="22"/>
        </w:rPr>
      </w:pPr>
      <w:r>
        <w:rPr>
          <w:rFonts w:cs="Arial"/>
          <w:b/>
          <w:caps/>
          <w:noProof/>
          <w:color w:val="003300"/>
          <w:szCs w:val="22"/>
          <w:lang w:val="en-AU" w:eastAsia="en-AU"/>
        </w:rPr>
        <mc:AlternateContent>
          <mc:Choice Requires="wps">
            <w:drawing>
              <wp:anchor distT="0" distB="0" distL="114300" distR="114300" simplePos="0" relativeHeight="251657728" behindDoc="0" locked="0" layoutInCell="1" allowOverlap="1">
                <wp:simplePos x="0" y="0"/>
                <wp:positionH relativeFrom="column">
                  <wp:posOffset>-32385</wp:posOffset>
                </wp:positionH>
                <wp:positionV relativeFrom="paragraph">
                  <wp:posOffset>99060</wp:posOffset>
                </wp:positionV>
                <wp:extent cx="6199505" cy="897255"/>
                <wp:effectExtent l="5715" t="13335" r="5080" b="1333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9505" cy="897255"/>
                        </a:xfrm>
                        <a:prstGeom prst="rect">
                          <a:avLst/>
                        </a:prstGeom>
                        <a:solidFill>
                          <a:srgbClr val="FFFF99"/>
                        </a:solidFill>
                        <a:ln w="9525">
                          <a:solidFill>
                            <a:srgbClr val="000000"/>
                          </a:solidFill>
                          <a:miter lim="800000"/>
                          <a:headEnd/>
                          <a:tailEnd/>
                        </a:ln>
                      </wps:spPr>
                      <wps:txbx>
                        <w:txbxContent>
                          <w:p w:rsidR="001B58A0" w:rsidRDefault="001B58A0" w:rsidP="001B58A0">
                            <w:pPr>
                              <w:jc w:val="center"/>
                            </w:pPr>
                            <w:r>
                              <w:t xml:space="preserve">This action sheet has been automatically produced by the </w:t>
                            </w:r>
                            <w:r w:rsidR="00226306">
                              <w:t>Minute Secretary</w:t>
                            </w:r>
                            <w:r>
                              <w:t xml:space="preserve"> using </w:t>
                            </w:r>
                            <w:r w:rsidRPr="001B58A0">
                              <w:rPr>
                                <w:b/>
                              </w:rPr>
                              <w:t>InfoCouncil</w:t>
                            </w:r>
                            <w:r>
                              <w:t>, the agenda and minutes database.</w:t>
                            </w:r>
                          </w:p>
                          <w:p w:rsidR="00EC7C3B" w:rsidRDefault="00EC7C3B" w:rsidP="00EC7C3B">
                            <w:pPr>
                              <w:pStyle w:val="Footer"/>
                              <w:pBdr>
                                <w:top w:val="single" w:sz="8" w:space="3" w:color="auto"/>
                              </w:pBdr>
                              <w:tabs>
                                <w:tab w:val="clear" w:pos="4153"/>
                                <w:tab w:val="clear" w:pos="8306"/>
                                <w:tab w:val="right" w:pos="9540"/>
                              </w:tabs>
                              <w:spacing w:before="120"/>
                              <w:jc w:val="center"/>
                              <w:rPr>
                                <w:rFonts w:cs="Arial"/>
                                <w:b/>
                              </w:rPr>
                            </w:pPr>
                            <w:r>
                              <w:rPr>
                                <w:rFonts w:cs="Arial"/>
                                <w:b/>
                              </w:rPr>
                              <w:t>Please forward updated action sheet to the Governance Unit (by email or hard copy post) once completed.</w:t>
                            </w:r>
                          </w:p>
                          <w:p w:rsidR="00EC7C3B" w:rsidRDefault="00EC7C3B" w:rsidP="001B58A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55pt;margin-top:7.8pt;width:488.15pt;height:70.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" fillcolor="#ff9">
                <v:textbox>
                  <w:txbxContent>
                    <w:p w:rsidR="001B58A0" w:rsidRDefault="001B58A0" w:rsidP="001B58A0">
                      <w:pPr>
                        <w:jc w:val="center"/>
                      </w:pPr>
                      <w:r>
                        <w:t xml:space="preserve">This action sheet has been automatically produced by the </w:t>
                      </w:r>
                      <w:r w:rsidR="00226306">
                        <w:t>Minute Secretary</w:t>
                      </w:r>
                      <w:r>
                        <w:t xml:space="preserve"> using </w:t>
                      </w:r>
                      <w:r w:rsidRPr="001B58A0">
                        <w:rPr>
                          <w:b/>
                        </w:rPr>
                        <w:t>InfoCouncil</w:t>
                      </w:r>
                      <w:r>
                        <w:t>, the agenda and minutes database.</w:t>
                      </w:r>
                    </w:p>
                    <w:p w:rsidR="00EC7C3B" w:rsidRDefault="00EC7C3B" w:rsidP="00EC7C3B">
                      <w:pPr>
                        <w:pStyle w:val="Footer"/>
                        <w:pBdr>
                          <w:top w:val="single" w:sz="8" w:space="3" w:color="auto"/>
                        </w:pBdr>
                        <w:tabs>
                          <w:tab w:val="clear" w:pos="4153"/>
                          <w:tab w:val="clear" w:pos="8306"/>
                          <w:tab w:val="right" w:pos="9540"/>
                        </w:tabs>
                        <w:spacing w:before="120"/>
                        <w:jc w:val="center"/>
                        <w:rPr>
                          <w:rFonts w:cs="Arial"/>
                          <w:b/>
                        </w:rPr>
                      </w:pPr>
                      <w:r>
                        <w:rPr>
                          <w:rFonts w:cs="Arial"/>
                          <w:b/>
                        </w:rPr>
                        <w:t>Please forward updated action sheet to the Governance Unit (by email or hard copy post) once completed.</w:t>
                      </w:r>
                    </w:p>
                    <w:p w:rsidR="00EC7C3B" w:rsidRDefault="00EC7C3B" w:rsidP="001B58A0">
                      <w:pPr>
                        <w:jc w:val="center"/>
                      </w:pPr>
                    </w:p>
                  </w:txbxContent>
                </v:textbox>
              </v:rect>
            </w:pict>
          </mc:Fallback>
        </mc:AlternateContent>
      </w:r>
    </w:p>
    <w:p w:rsidR="001B58A0" w:rsidRDefault="001B58A0" w:rsidP="003E1F3B">
      <w:pPr>
        <w:rPr>
          <w:rFonts w:cs="Arial"/>
          <w:b/>
          <w:color w:val="003300"/>
          <w:szCs w:val="22"/>
        </w:rPr>
      </w:pPr>
    </w:p>
    <w:p w:rsidR="001B58A0" w:rsidRDefault="001B58A0" w:rsidP="003E1F3B">
      <w:pPr>
        <w:rPr>
          <w:rFonts w:cs="Arial"/>
          <w:b/>
          <w:color w:val="003300"/>
          <w:szCs w:val="22"/>
        </w:rPr>
      </w:pPr>
    </w:p>
    <w:p w:rsidR="00EC7C3B" w:rsidRDefault="00EC7C3B" w:rsidP="003E1F3B">
      <w:pPr>
        <w:rPr>
          <w:rFonts w:cs="Arial"/>
          <w:b/>
          <w:color w:val="003300"/>
          <w:szCs w:val="22"/>
        </w:rPr>
      </w:pPr>
    </w:p>
    <w:p w:rsidR="00EC7C3B" w:rsidRDefault="00EC7C3B" w:rsidP="003E1F3B">
      <w:pPr>
        <w:rPr>
          <w:rFonts w:cs="Arial"/>
          <w:b/>
          <w:color w:val="003300"/>
          <w:szCs w:val="22"/>
        </w:rPr>
      </w:pPr>
    </w:p>
    <w:p w:rsidR="00EC7C3B" w:rsidRDefault="00EC7C3B" w:rsidP="003E1F3B">
      <w:pPr>
        <w:rPr>
          <w:rFonts w:cs="Arial"/>
          <w:b/>
          <w:color w:val="003300"/>
          <w:szCs w:val="22"/>
        </w:rPr>
      </w:pPr>
    </w:p>
    <w:p w:rsidR="00EC7C3B" w:rsidRDefault="00EC7C3B" w:rsidP="003E1F3B">
      <w:pPr>
        <w:rPr>
          <w:rFonts w:cs="Arial"/>
          <w:b/>
          <w:color w:val="003300"/>
          <w:szCs w:val="22"/>
        </w:rPr>
      </w:pPr>
    </w:p>
    <w:p w:rsidR="003E1F3B" w:rsidRPr="0062498A" w:rsidRDefault="003E1F3B" w:rsidP="003E1F3B">
      <w:pPr>
        <w:rPr>
          <w:rFonts w:cs="Arial"/>
          <w:b/>
          <w:color w:val="003300"/>
          <w:szCs w:val="22"/>
        </w:rPr>
      </w:pPr>
      <w:r w:rsidRPr="0062498A">
        <w:rPr>
          <w:rFonts w:cs="Arial"/>
          <w:b/>
          <w:color w:val="003300"/>
          <w:szCs w:val="22"/>
        </w:rPr>
        <w:t>ACTION TAKEN BY OFFICER</w:t>
      </w:r>
    </w:p>
    <w:p w:rsidR="003E1F3B" w:rsidRPr="0062498A" w:rsidRDefault="003E1F3B" w:rsidP="003E1F3B">
      <w:pPr>
        <w:rPr>
          <w:rFonts w:cs="Arial"/>
          <w:color w:val="003300"/>
          <w:szCs w:val="22"/>
        </w:rPr>
      </w:pPr>
    </w:p>
    <w:p w:rsidR="001A50C9" w:rsidRDefault="001A50C9" w:rsidP="003E1F3B">
      <w:pPr>
        <w:pBdr>
          <w:bottom w:val="single" w:sz="8" w:space="1" w:color="auto"/>
        </w:pBdr>
        <w:rPr>
          <w:rFonts w:cs="Arial"/>
          <w:color w:val="003300"/>
          <w:szCs w:val="22"/>
        </w:rPr>
      </w:pPr>
      <w:r>
        <w:rPr>
          <w:rFonts w:cs="Arial"/>
          <w:color w:val="003300"/>
          <w:szCs w:val="22"/>
        </w:rPr>
        <w:t xml:space="preserve">ONGOING / </w:t>
      </w:r>
      <w:r w:rsidR="00764377">
        <w:rPr>
          <w:rFonts w:cs="Arial"/>
          <w:color w:val="003300"/>
          <w:szCs w:val="22"/>
        </w:rPr>
        <w:t>COMPLETE</w:t>
      </w:r>
      <w:r w:rsidR="00623BCF">
        <w:rPr>
          <w:rFonts w:cs="Arial"/>
          <w:color w:val="003300"/>
          <w:szCs w:val="22"/>
        </w:rPr>
        <w:t>D</w:t>
      </w:r>
    </w:p>
    <w:p w:rsidR="00D35340" w:rsidRDefault="00D35340" w:rsidP="003E1F3B">
      <w:pPr>
        <w:pBdr>
          <w:bottom w:val="single" w:sz="8" w:space="1" w:color="auto"/>
        </w:pBdr>
        <w:rPr>
          <w:rFonts w:cs="Arial"/>
          <w:color w:val="003300"/>
          <w:szCs w:val="22"/>
        </w:rPr>
      </w:pPr>
      <w:r>
        <w:rPr>
          <w:rFonts w:cs="Arial"/>
          <w:color w:val="003300"/>
          <w:szCs w:val="22"/>
        </w:rPr>
        <w:t>Completion date: ____________</w:t>
      </w:r>
    </w:p>
    <w:p w:rsidR="001A50C9" w:rsidRDefault="001A50C9" w:rsidP="003E1F3B">
      <w:pPr>
        <w:pBdr>
          <w:bottom w:val="single" w:sz="8" w:space="1" w:color="auto"/>
        </w:pBdr>
        <w:rPr>
          <w:rFonts w:cs="Arial"/>
          <w:color w:val="003300"/>
          <w:szCs w:val="22"/>
        </w:rPr>
      </w:pPr>
    </w:p>
    <w:p w:rsidR="00764377" w:rsidRPr="002B13F9" w:rsidRDefault="00764377" w:rsidP="003E1F3B">
      <w:pPr>
        <w:pBdr>
          <w:bottom w:val="single" w:sz="8" w:space="1" w:color="auto"/>
        </w:pBdr>
        <w:rPr>
          <w:rFonts w:cs="Arial"/>
          <w:i/>
          <w:color w:val="003300"/>
          <w:szCs w:val="22"/>
        </w:rPr>
      </w:pPr>
      <w:r w:rsidRPr="002B13F9">
        <w:rPr>
          <w:rFonts w:cs="Arial"/>
          <w:i/>
          <w:color w:val="003300"/>
          <w:szCs w:val="22"/>
        </w:rPr>
        <w:t>(Please update once item is actually completed)</w:t>
      </w:r>
    </w:p>
    <w:p w:rsidR="00764377" w:rsidRDefault="00764377" w:rsidP="003E1F3B">
      <w:pPr>
        <w:pBdr>
          <w:bottom w:val="single" w:sz="8" w:space="1" w:color="auto"/>
        </w:pBdr>
        <w:rPr>
          <w:rFonts w:cs="Arial"/>
          <w:color w:val="003300"/>
          <w:szCs w:val="22"/>
        </w:rPr>
      </w:pPr>
    </w:p>
    <w:p w:rsidR="003E1F3B" w:rsidRDefault="00764377" w:rsidP="00A17722">
      <w:pPr>
        <w:pBdr>
          <w:bottom w:val="single" w:sz="8" w:space="1" w:color="auto"/>
        </w:pBdr>
        <w:rPr>
          <w:rFonts w:cs="Arial"/>
          <w:color w:val="003300"/>
          <w:szCs w:val="22"/>
        </w:rPr>
      </w:pPr>
      <w:r>
        <w:rPr>
          <w:rFonts w:cs="Arial"/>
          <w:color w:val="003300"/>
          <w:szCs w:val="22"/>
        </w:rPr>
        <w:t>Details:</w:t>
      </w:r>
    </w:p>
    <w:p w:rsidR="002B13F9" w:rsidRPr="002B13F9" w:rsidRDefault="002B13F9" w:rsidP="002B13F9">
      <w:pPr>
        <w:pBdr>
          <w:bottom w:val="single" w:sz="8" w:space="1" w:color="auto"/>
        </w:pBdr>
        <w:rPr>
          <w:rFonts w:cs="Arial"/>
          <w:color w:val="003300"/>
          <w:szCs w:val="22"/>
        </w:rPr>
      </w:pPr>
    </w:p>
    <w:p w:rsidR="002B13F9" w:rsidRPr="002B13F9" w:rsidRDefault="002B13F9" w:rsidP="002B13F9">
      <w:pPr>
        <w:pBdr>
          <w:bottom w:val="single" w:sz="8" w:space="1" w:color="auto"/>
        </w:pBdr>
        <w:rPr>
          <w:rFonts w:cs="Arial"/>
          <w:color w:val="003300"/>
          <w:szCs w:val="22"/>
        </w:rPr>
      </w:pPr>
    </w:p>
    <w:p w:rsidR="002B13F9" w:rsidRDefault="002B13F9" w:rsidP="002B13F9">
      <w:pPr>
        <w:pBdr>
          <w:bottom w:val="single" w:sz="4" w:space="1" w:color="auto"/>
        </w:pBdr>
        <w:tabs>
          <w:tab w:val="right" w:pos="9900"/>
        </w:tabs>
        <w:rPr>
          <w:rFonts w:cs="Arial"/>
          <w:caps/>
          <w:color w:val="003300"/>
          <w:szCs w:val="22"/>
          <w:lang w:val="en-AU"/>
        </w:rPr>
      </w:pPr>
    </w:p>
    <w:p w:rsidR="002B13F9" w:rsidRPr="002B13F9" w:rsidRDefault="002B13F9" w:rsidP="002B13F9">
      <w:pPr>
        <w:pBdr>
          <w:bottom w:val="single" w:sz="4" w:space="1" w:color="auto"/>
        </w:pBdr>
        <w:tabs>
          <w:tab w:val="right" w:pos="9900"/>
        </w:tabs>
        <w:rPr>
          <w:rFonts w:cs="Arial"/>
          <w:color w:val="003300"/>
          <w:szCs w:val="22"/>
          <w:lang w:val="en-AU"/>
        </w:rPr>
      </w:pPr>
    </w:p>
    <w:p w:rsidR="002B13F9" w:rsidRPr="002B13F9" w:rsidRDefault="002B13F9" w:rsidP="002B13F9">
      <w:pPr>
        <w:pBdr>
          <w:bottom w:val="single" w:sz="8" w:space="1" w:color="auto"/>
        </w:pBdr>
        <w:rPr>
          <w:rFonts w:cs="Arial"/>
          <w:color w:val="003300"/>
          <w:szCs w:val="22"/>
        </w:rPr>
      </w:pPr>
    </w:p>
    <w:p w:rsidR="002B13F9" w:rsidRPr="002B13F9" w:rsidRDefault="002B13F9" w:rsidP="002B13F9">
      <w:pPr>
        <w:pBdr>
          <w:bottom w:val="single" w:sz="8" w:space="1" w:color="auto"/>
        </w:pBdr>
        <w:rPr>
          <w:rFonts w:cs="Arial"/>
          <w:color w:val="003300"/>
          <w:szCs w:val="22"/>
        </w:rPr>
      </w:pPr>
    </w:p>
    <w:p w:rsidR="002B13F9" w:rsidRDefault="002B13F9" w:rsidP="002B13F9">
      <w:pPr>
        <w:pBdr>
          <w:bottom w:val="single" w:sz="4" w:space="1" w:color="auto"/>
        </w:pBdr>
        <w:tabs>
          <w:tab w:val="right" w:pos="9900"/>
        </w:tabs>
        <w:rPr>
          <w:rFonts w:cs="Arial"/>
          <w:caps/>
          <w:color w:val="003300"/>
          <w:szCs w:val="22"/>
          <w:lang w:val="en-AU"/>
        </w:rPr>
      </w:pPr>
    </w:p>
    <w:p w:rsidR="002B13F9" w:rsidRPr="002B13F9" w:rsidRDefault="002B13F9" w:rsidP="002B13F9">
      <w:pPr>
        <w:pBdr>
          <w:bottom w:val="single" w:sz="4" w:space="1" w:color="auto"/>
        </w:pBdr>
        <w:tabs>
          <w:tab w:val="right" w:pos="9900"/>
        </w:tabs>
        <w:rPr>
          <w:rFonts w:cs="Arial"/>
          <w:color w:val="003300"/>
          <w:szCs w:val="22"/>
          <w:lang w:val="en-AU"/>
        </w:rPr>
      </w:pPr>
    </w:p>
    <w:p w:rsidR="002B13F9" w:rsidRPr="002B13F9" w:rsidRDefault="002B13F9" w:rsidP="002B13F9">
      <w:pPr>
        <w:pBdr>
          <w:bottom w:val="single" w:sz="8" w:space="1" w:color="auto"/>
        </w:pBdr>
        <w:rPr>
          <w:rFonts w:cs="Arial"/>
          <w:color w:val="003300"/>
          <w:szCs w:val="22"/>
        </w:rPr>
      </w:pPr>
    </w:p>
    <w:p w:rsidR="002B13F9" w:rsidRPr="002B13F9" w:rsidRDefault="002B13F9" w:rsidP="002B13F9">
      <w:pPr>
        <w:pBdr>
          <w:bottom w:val="single" w:sz="8" w:space="1" w:color="auto"/>
        </w:pBdr>
        <w:rPr>
          <w:rFonts w:cs="Arial"/>
          <w:color w:val="003300"/>
          <w:szCs w:val="22"/>
        </w:rPr>
      </w:pPr>
    </w:p>
    <w:sectPr w:rsidR="002B13F9" w:rsidRPr="002B13F9" w:rsidSect="00665D4C">
      <w:footerReference w:type="default" r:id="rId8"/>
      <w:pgSz w:w="11907" w:h="16840" w:code="9"/>
      <w:pgMar w:top="1134" w:right="1134" w:bottom="1134" w:left="1134" w:header="567" w:footer="567" w:gutter="0"/>
      <w:paperSrc w:first="256" w:other="25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3D9" w:rsidRDefault="008243D9">
      <w:r>
        <w:separator/>
      </w:r>
    </w:p>
  </w:endnote>
  <w:endnote w:type="continuationSeparator" w:id="0">
    <w:p w:rsidR="008243D9" w:rsidRDefault="00824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BD8" w:rsidRPr="001B58A0" w:rsidRDefault="002E6A24" w:rsidP="00FD1BD8">
    <w:pPr>
      <w:pStyle w:val="Footer"/>
      <w:pBdr>
        <w:top w:val="single" w:sz="8" w:space="3" w:color="auto"/>
      </w:pBdr>
      <w:tabs>
        <w:tab w:val="clear" w:pos="4153"/>
        <w:tab w:val="clear" w:pos="8306"/>
        <w:tab w:val="right" w:pos="9540"/>
      </w:tabs>
      <w:spacing w:before="120"/>
      <w:rPr>
        <w:rFonts w:cs="Arial"/>
      </w:rPr>
    </w:pPr>
    <w:r>
      <w:rPr>
        <w:rFonts w:cs="Arial"/>
      </w:rPr>
      <w:t>Nambucca Shire</w:t>
    </w:r>
    <w:r w:rsidR="00326946" w:rsidRPr="001B58A0">
      <w:rPr>
        <w:rFonts w:cs="Arial"/>
      </w:rPr>
      <w:t xml:space="preserve"> </w:t>
    </w:r>
    <w:r w:rsidR="00FD1BD8" w:rsidRPr="001B58A0">
      <w:rPr>
        <w:rFonts w:cs="Arial"/>
      </w:rPr>
      <w:t>Council</w:t>
    </w:r>
    <w:r w:rsidR="00FD1BD8" w:rsidRPr="001B58A0">
      <w:rPr>
        <w:rFonts w:cs="Arial"/>
      </w:rPr>
      <w:tab/>
      <w:t xml:space="preserve">Page </w:t>
    </w:r>
    <w:r w:rsidR="00FD1BD8" w:rsidRPr="001B58A0">
      <w:rPr>
        <w:rStyle w:val="PageNumber"/>
        <w:rFonts w:cs="Arial"/>
      </w:rPr>
      <w:fldChar w:fldCharType="begin"/>
    </w:r>
    <w:r w:rsidR="00FD1BD8" w:rsidRPr="001B58A0">
      <w:rPr>
        <w:rStyle w:val="PageNumber"/>
        <w:rFonts w:cs="Arial"/>
      </w:rPr>
      <w:instrText xml:space="preserve"> PAGE </w:instrText>
    </w:r>
    <w:r w:rsidR="00FD1BD8" w:rsidRPr="001B58A0">
      <w:rPr>
        <w:rStyle w:val="PageNumber"/>
        <w:rFonts w:cs="Arial"/>
      </w:rPr>
      <w:fldChar w:fldCharType="separate"/>
    </w:r>
    <w:r w:rsidR="008243D9">
      <w:rPr>
        <w:rStyle w:val="PageNumber"/>
        <w:rFonts w:cs="Arial"/>
        <w:noProof/>
      </w:rPr>
      <w:t>2</w:t>
    </w:r>
    <w:r w:rsidR="00FD1BD8" w:rsidRPr="001B58A0">
      <w:rPr>
        <w:rStyle w:val="PageNumber"/>
        <w:rFonts w:cs="Arial"/>
      </w:rPr>
      <w:fldChar w:fldCharType="end"/>
    </w:r>
  </w:p>
  <w:p w:rsidR="00FD1BD8" w:rsidRPr="00FD1BD8" w:rsidRDefault="00FD1BD8" w:rsidP="00FD1B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3D9" w:rsidRDefault="008243D9">
      <w:r>
        <w:separator/>
      </w:r>
    </w:p>
  </w:footnote>
  <w:footnote w:type="continuationSeparator" w:id="0">
    <w:p w:rsidR="008243D9" w:rsidRDefault="008243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2222A"/>
    <w:multiLevelType w:val="multilevel"/>
    <w:tmpl w:val="B8C8516A"/>
    <w:lvl w:ilvl="0">
      <w:start w:val="1"/>
      <w:numFmt w:val="decimal"/>
      <w:pStyle w:val="Heading1"/>
      <w:lvlText w:val="%1."/>
      <w:lvlJc w:val="left"/>
      <w:pPr>
        <w:tabs>
          <w:tab w:val="num" w:pos="720"/>
        </w:tabs>
        <w:ind w:left="720" w:hanging="360"/>
      </w:pPr>
    </w:lvl>
    <w:lvl w:ilvl="1">
      <w:start w:val="1"/>
      <w:numFmt w:val="decimal"/>
      <w:pStyle w:val="Heading2"/>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vCommitteeName" w:val="Ordinary Council Meeting"/>
    <w:docVar w:name="dvDateMeeting" w:val="2019-05-16"/>
    <w:docVar w:name="dvTargetDate" w:val="2019-05-30"/>
  </w:docVars>
  <w:rsids>
    <w:rsidRoot w:val="003D7284"/>
    <w:rsid w:val="00115273"/>
    <w:rsid w:val="001256A2"/>
    <w:rsid w:val="001706DB"/>
    <w:rsid w:val="001A50C9"/>
    <w:rsid w:val="001B58A0"/>
    <w:rsid w:val="001C4A99"/>
    <w:rsid w:val="001D2A02"/>
    <w:rsid w:val="00226306"/>
    <w:rsid w:val="00277182"/>
    <w:rsid w:val="002B13F9"/>
    <w:rsid w:val="002E6A24"/>
    <w:rsid w:val="00326946"/>
    <w:rsid w:val="003A441F"/>
    <w:rsid w:val="003D7284"/>
    <w:rsid w:val="003E1F3B"/>
    <w:rsid w:val="003E6DB8"/>
    <w:rsid w:val="00445358"/>
    <w:rsid w:val="00451337"/>
    <w:rsid w:val="00452CF8"/>
    <w:rsid w:val="00475086"/>
    <w:rsid w:val="004C21EE"/>
    <w:rsid w:val="005837BB"/>
    <w:rsid w:val="005B2781"/>
    <w:rsid w:val="005E79A6"/>
    <w:rsid w:val="006159C1"/>
    <w:rsid w:val="00623BCF"/>
    <w:rsid w:val="0062498A"/>
    <w:rsid w:val="00653E50"/>
    <w:rsid w:val="00665D4C"/>
    <w:rsid w:val="00680875"/>
    <w:rsid w:val="006E20A0"/>
    <w:rsid w:val="006F2252"/>
    <w:rsid w:val="00764377"/>
    <w:rsid w:val="00820F69"/>
    <w:rsid w:val="008243D9"/>
    <w:rsid w:val="008370F2"/>
    <w:rsid w:val="008B20DD"/>
    <w:rsid w:val="008D1516"/>
    <w:rsid w:val="0094753A"/>
    <w:rsid w:val="009642FF"/>
    <w:rsid w:val="00975816"/>
    <w:rsid w:val="0098294C"/>
    <w:rsid w:val="00995F9F"/>
    <w:rsid w:val="009C2DA8"/>
    <w:rsid w:val="00A17722"/>
    <w:rsid w:val="00A2738A"/>
    <w:rsid w:val="00A51809"/>
    <w:rsid w:val="00A643DF"/>
    <w:rsid w:val="00B11089"/>
    <w:rsid w:val="00B54283"/>
    <w:rsid w:val="00B63FAC"/>
    <w:rsid w:val="00BA6C9F"/>
    <w:rsid w:val="00BE26BB"/>
    <w:rsid w:val="00C0049A"/>
    <w:rsid w:val="00C17A22"/>
    <w:rsid w:val="00C2227C"/>
    <w:rsid w:val="00C306B6"/>
    <w:rsid w:val="00C6673E"/>
    <w:rsid w:val="00D2388C"/>
    <w:rsid w:val="00D30181"/>
    <w:rsid w:val="00D32390"/>
    <w:rsid w:val="00D35340"/>
    <w:rsid w:val="00DB0815"/>
    <w:rsid w:val="00DB38BD"/>
    <w:rsid w:val="00E277C6"/>
    <w:rsid w:val="00E76CC1"/>
    <w:rsid w:val="00E81BF4"/>
    <w:rsid w:val="00EB6493"/>
    <w:rsid w:val="00EC7C3B"/>
    <w:rsid w:val="00ED7EB8"/>
    <w:rsid w:val="00F378C6"/>
    <w:rsid w:val="00F51255"/>
    <w:rsid w:val="00F56192"/>
    <w:rsid w:val="00FD1B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3E50"/>
    <w:rPr>
      <w:rFonts w:ascii="Arial" w:hAnsi="Arial"/>
      <w:sz w:val="22"/>
      <w:szCs w:val="24"/>
      <w:lang w:val="en-US" w:eastAsia="en-US"/>
    </w:rPr>
  </w:style>
  <w:style w:type="paragraph" w:styleId="Heading1">
    <w:name w:val="heading 1"/>
    <w:basedOn w:val="Normal"/>
    <w:next w:val="Normal"/>
    <w:qFormat/>
    <w:pPr>
      <w:numPr>
        <w:numId w:val="2"/>
      </w:numPr>
      <w:spacing w:before="240" w:after="240"/>
      <w:ind w:hanging="720"/>
      <w:outlineLvl w:val="0"/>
    </w:pPr>
    <w:rPr>
      <w:b/>
      <w:caps/>
      <w:kern w:val="28"/>
      <w:sz w:val="28"/>
      <w:szCs w:val="20"/>
      <w:lang w:val="en-AU"/>
    </w:rPr>
  </w:style>
  <w:style w:type="paragraph" w:styleId="Heading2">
    <w:name w:val="heading 2"/>
    <w:basedOn w:val="Normal"/>
    <w:next w:val="Normal"/>
    <w:qFormat/>
    <w:pPr>
      <w:keepNext/>
      <w:numPr>
        <w:ilvl w:val="1"/>
        <w:numId w:val="2"/>
      </w:numPr>
      <w:tabs>
        <w:tab w:val="num" w:pos="576"/>
      </w:tabs>
      <w:snapToGrid w:val="0"/>
      <w:spacing w:after="240"/>
      <w:ind w:left="576" w:hanging="576"/>
      <w:outlineLvl w:val="1"/>
    </w:pPr>
    <w:rPr>
      <w:b/>
      <w:caps/>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table" w:styleId="TableGrid">
    <w:name w:val="Table Grid"/>
    <w:basedOn w:val="TableNormal"/>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spacing w:before="100" w:beforeAutospacing="1" w:after="100" w:afterAutospacing="1"/>
    </w:pPr>
  </w:style>
  <w:style w:type="paragraph" w:styleId="Header">
    <w:name w:val="header"/>
    <w:basedOn w:val="Normal"/>
    <w:rsid w:val="00FD1BD8"/>
    <w:pPr>
      <w:tabs>
        <w:tab w:val="center" w:pos="4153"/>
        <w:tab w:val="right" w:pos="8306"/>
      </w:tabs>
    </w:pPr>
  </w:style>
  <w:style w:type="paragraph" w:styleId="Footer">
    <w:name w:val="footer"/>
    <w:basedOn w:val="Normal"/>
    <w:rsid w:val="00FD1BD8"/>
    <w:pPr>
      <w:tabs>
        <w:tab w:val="center" w:pos="4153"/>
        <w:tab w:val="right" w:pos="8306"/>
      </w:tabs>
    </w:pPr>
  </w:style>
  <w:style w:type="character" w:styleId="PageNumber">
    <w:name w:val="page number"/>
    <w:basedOn w:val="DefaultParagraphFont"/>
    <w:rsid w:val="00FD1B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3E50"/>
    <w:rPr>
      <w:rFonts w:ascii="Arial" w:hAnsi="Arial"/>
      <w:sz w:val="22"/>
      <w:szCs w:val="24"/>
      <w:lang w:val="en-US" w:eastAsia="en-US"/>
    </w:rPr>
  </w:style>
  <w:style w:type="paragraph" w:styleId="Heading1">
    <w:name w:val="heading 1"/>
    <w:basedOn w:val="Normal"/>
    <w:next w:val="Normal"/>
    <w:qFormat/>
    <w:pPr>
      <w:numPr>
        <w:numId w:val="2"/>
      </w:numPr>
      <w:spacing w:before="240" w:after="240"/>
      <w:ind w:hanging="720"/>
      <w:outlineLvl w:val="0"/>
    </w:pPr>
    <w:rPr>
      <w:b/>
      <w:caps/>
      <w:kern w:val="28"/>
      <w:sz w:val="28"/>
      <w:szCs w:val="20"/>
      <w:lang w:val="en-AU"/>
    </w:rPr>
  </w:style>
  <w:style w:type="paragraph" w:styleId="Heading2">
    <w:name w:val="heading 2"/>
    <w:basedOn w:val="Normal"/>
    <w:next w:val="Normal"/>
    <w:qFormat/>
    <w:pPr>
      <w:keepNext/>
      <w:numPr>
        <w:ilvl w:val="1"/>
        <w:numId w:val="2"/>
      </w:numPr>
      <w:tabs>
        <w:tab w:val="num" w:pos="576"/>
      </w:tabs>
      <w:snapToGrid w:val="0"/>
      <w:spacing w:after="240"/>
      <w:ind w:left="576" w:hanging="576"/>
      <w:outlineLvl w:val="1"/>
    </w:pPr>
    <w:rPr>
      <w:b/>
      <w:caps/>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table" w:styleId="TableGrid">
    <w:name w:val="Table Grid"/>
    <w:basedOn w:val="TableNormal"/>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spacing w:before="100" w:beforeAutospacing="1" w:after="100" w:afterAutospacing="1"/>
    </w:pPr>
  </w:style>
  <w:style w:type="paragraph" w:styleId="Header">
    <w:name w:val="header"/>
    <w:basedOn w:val="Normal"/>
    <w:rsid w:val="00FD1BD8"/>
    <w:pPr>
      <w:tabs>
        <w:tab w:val="center" w:pos="4153"/>
        <w:tab w:val="right" w:pos="8306"/>
      </w:tabs>
    </w:pPr>
  </w:style>
  <w:style w:type="paragraph" w:styleId="Footer">
    <w:name w:val="footer"/>
    <w:basedOn w:val="Normal"/>
    <w:rsid w:val="00FD1BD8"/>
    <w:pPr>
      <w:tabs>
        <w:tab w:val="center" w:pos="4153"/>
        <w:tab w:val="right" w:pos="8306"/>
      </w:tabs>
    </w:pPr>
  </w:style>
  <w:style w:type="character" w:styleId="PageNumber">
    <w:name w:val="page number"/>
    <w:basedOn w:val="DefaultParagraphFont"/>
    <w:rsid w:val="00FD1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179</Words>
  <Characters>1023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ForActStr</vt:lpstr>
    </vt:vector>
  </TitlesOfParts>
  <Company>Idealogic P/L</Company>
  <LinksUpToDate>false</LinksUpToDate>
  <CharactersWithSpaces>1200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ForActStr</dc:title>
  <dc:creator>Lorraine Hemsworth</dc:creator>
  <cp:lastModifiedBy>Lorraine Hemsworth</cp:lastModifiedBy>
  <cp:revision>1</cp:revision>
  <dcterms:created xsi:type="dcterms:W3CDTF">2019-05-17T03:12:00Z</dcterms:created>
  <dcterms:modified xsi:type="dcterms:W3CDTF">2019-05-17T03:12:00Z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itteeName">
    <vt:lpwstr>Ordinary Council Meeting</vt:lpwstr>
  </property>
  <property fmtid="{D5CDD505-2E9C-101B-9397-08002B2CF9AE}" pid="3" name="DateMeeting">
    <vt:lpwstr>2019-05-16</vt:lpwstr>
  </property>
  <property fmtid="{D5CDD505-2E9C-101B-9397-08002B2CF9AE}" pid="4" name="TargetDate">
    <vt:lpwstr>2019-05-30</vt:lpwstr>
  </property>
</Properties>
</file>